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DA54" w14:textId="77777777" w:rsidR="00A056DC" w:rsidRDefault="00000000">
      <w:pPr>
        <w:pStyle w:val="Title"/>
      </w:pPr>
      <w:r>
        <w:rPr>
          <w:color w:val="2F2E7E"/>
          <w:spacing w:val="-1"/>
        </w:rPr>
        <w:t>Worker</w:t>
      </w:r>
      <w:r>
        <w:rPr>
          <w:color w:val="2F2E7E"/>
          <w:spacing w:val="-11"/>
        </w:rPr>
        <w:t xml:space="preserve"> </w:t>
      </w:r>
      <w:r>
        <w:rPr>
          <w:color w:val="2F2E7E"/>
          <w:spacing w:val="-1"/>
        </w:rPr>
        <w:t>Orientation</w:t>
      </w:r>
      <w:r>
        <w:rPr>
          <w:color w:val="2F2E7E"/>
          <w:spacing w:val="-10"/>
        </w:rPr>
        <w:t xml:space="preserve"> </w:t>
      </w:r>
      <w:r>
        <w:rPr>
          <w:color w:val="2F2E7E"/>
        </w:rPr>
        <w:t>Record</w:t>
      </w:r>
      <w:r>
        <w:rPr>
          <w:color w:val="2F2E7E"/>
          <w:spacing w:val="-9"/>
        </w:rPr>
        <w:t xml:space="preserve"> </w:t>
      </w:r>
      <w:r>
        <w:rPr>
          <w:color w:val="2F2E7E"/>
        </w:rPr>
        <w:t>template</w:t>
      </w:r>
    </w:p>
    <w:p w14:paraId="319A6C55" w14:textId="65BAFA10" w:rsidR="00A056DC" w:rsidRDefault="00000000">
      <w:pPr>
        <w:pStyle w:val="BodyText"/>
        <w:spacing w:before="138" w:line="348" w:lineRule="auto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checklist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workplace.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Worker’s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name:</w:t>
      </w:r>
      <w:r w:rsidR="00A66578">
        <w:rPr>
          <w:color w:val="231F20"/>
        </w:rPr>
        <w:t xml:space="preserve"> </w:t>
      </w:r>
    </w:p>
    <w:p w14:paraId="0C3ACBFA" w14:textId="51181F4A" w:rsidR="00A056DC" w:rsidRDefault="00000000">
      <w:pPr>
        <w:pStyle w:val="BodyText"/>
        <w:spacing w:before="0"/>
      </w:pPr>
      <w:r>
        <w:rPr>
          <w:color w:val="231F2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hire:</w:t>
      </w:r>
      <w:r w:rsidR="00A66578">
        <w:rPr>
          <w:color w:val="231F20"/>
        </w:rPr>
        <w:t xml:space="preserve"> </w:t>
      </w:r>
    </w:p>
    <w:p w14:paraId="46AFFA28" w14:textId="4E831614" w:rsidR="00A056DC" w:rsidRDefault="00000000">
      <w:pPr>
        <w:pStyle w:val="BodyText"/>
        <w:ind w:right="9167"/>
      </w:pPr>
      <w:r>
        <w:rPr>
          <w:color w:val="231F20"/>
        </w:rPr>
        <w:t>Date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 w:rsidR="00A66578">
        <w:rPr>
          <w:color w:val="231F20"/>
          <w:spacing w:val="-11"/>
        </w:rPr>
        <w:t xml:space="preserve"> orientation:  </w:t>
      </w:r>
    </w:p>
    <w:p w14:paraId="681C9D2E" w14:textId="15F2EE1C" w:rsidR="00A056DC" w:rsidRDefault="00000000">
      <w:pPr>
        <w:pStyle w:val="BodyText"/>
        <w:ind w:right="9167"/>
      </w:pPr>
      <w:r>
        <w:rPr>
          <w:color w:val="231F20"/>
        </w:rPr>
        <w:t>Supervisor’s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name:</w:t>
      </w:r>
      <w:r w:rsidR="00A66578">
        <w:rPr>
          <w:color w:val="231F20"/>
        </w:rPr>
        <w:t xml:space="preserve"> </w:t>
      </w:r>
    </w:p>
    <w:p w14:paraId="2CC6E6F2" w14:textId="77777777" w:rsidR="00A056DC" w:rsidRDefault="00A056DC">
      <w:pPr>
        <w:pStyle w:val="BodyText"/>
        <w:spacing w:before="6"/>
        <w:ind w:left="0"/>
        <w:rPr>
          <w:sz w:val="27"/>
        </w:rPr>
      </w:pPr>
    </w:p>
    <w:tbl>
      <w:tblPr>
        <w:tblW w:w="0" w:type="auto"/>
        <w:tblInd w:w="10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5694"/>
      </w:tblGrid>
      <w:tr w:rsidR="00A66578" w14:paraId="7D138E4F" w14:textId="77777777" w:rsidTr="00A66578">
        <w:trPr>
          <w:trHeight w:val="555"/>
        </w:trPr>
        <w:tc>
          <w:tcPr>
            <w:tcW w:w="4996" w:type="dxa"/>
            <w:tcBorders>
              <w:top w:val="nil"/>
              <w:left w:val="nil"/>
              <w:bottom w:val="nil"/>
            </w:tcBorders>
            <w:shd w:val="clear" w:color="auto" w:fill="2F2E7E"/>
          </w:tcPr>
          <w:p w14:paraId="6596A7B4" w14:textId="77777777" w:rsidR="00A056DC" w:rsidRDefault="00000000">
            <w:pPr>
              <w:pStyle w:val="TableParagraph"/>
              <w:spacing w:before="127"/>
              <w:ind w:left="17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z w:val="26"/>
              </w:rPr>
              <w:t>Orientation</w:t>
            </w:r>
            <w:r>
              <w:rPr>
                <w:rFonts w:ascii="Calibri"/>
                <w:b/>
                <w:color w:val="FFFFFF"/>
                <w:spacing w:val="-11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topics</w:t>
            </w:r>
            <w:r>
              <w:rPr>
                <w:rFonts w:ascii="Calibri"/>
                <w:b/>
                <w:color w:val="FFFFFF"/>
                <w:spacing w:val="-9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covered</w:t>
            </w:r>
          </w:p>
        </w:tc>
        <w:tc>
          <w:tcPr>
            <w:tcW w:w="5694" w:type="dxa"/>
            <w:tcBorders>
              <w:top w:val="nil"/>
              <w:bottom w:val="nil"/>
              <w:right w:val="nil"/>
            </w:tcBorders>
            <w:shd w:val="clear" w:color="auto" w:fill="2F2E7E"/>
          </w:tcPr>
          <w:p w14:paraId="5FACA3C4" w14:textId="77777777" w:rsidR="00A056DC" w:rsidRDefault="00000000">
            <w:pPr>
              <w:pStyle w:val="TableParagraph"/>
              <w:spacing w:before="127"/>
              <w:ind w:left="17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z w:val="26"/>
              </w:rPr>
              <w:t>Comments</w:t>
            </w:r>
          </w:p>
        </w:tc>
      </w:tr>
      <w:tr w:rsidR="00A66578" w14:paraId="74C626BC" w14:textId="77777777" w:rsidTr="00A66578">
        <w:trPr>
          <w:trHeight w:val="1352"/>
        </w:trPr>
        <w:tc>
          <w:tcPr>
            <w:tcW w:w="4996" w:type="dxa"/>
            <w:tcBorders>
              <w:top w:val="nil"/>
              <w:left w:val="nil"/>
              <w:right w:val="single" w:sz="4" w:space="0" w:color="231F20"/>
            </w:tcBorders>
          </w:tcPr>
          <w:p w14:paraId="7247736B" w14:textId="77777777" w:rsidR="00A056DC" w:rsidRDefault="00000000">
            <w:pPr>
              <w:pStyle w:val="TableParagraph"/>
              <w:spacing w:before="82" w:line="299" w:lineRule="exact"/>
              <w:ind w:left="175"/>
            </w:pPr>
            <w:r>
              <w:rPr>
                <w:color w:val="231F20"/>
              </w:rPr>
              <w:t>Rights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workers:</w:t>
            </w:r>
          </w:p>
          <w:p w14:paraId="3A23C07D" w14:textId="77777777" w:rsidR="00A056D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line="280" w:lineRule="exact"/>
            </w:pPr>
            <w:r>
              <w:rPr>
                <w:color w:val="231F20"/>
              </w:rPr>
              <w:t>Right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know</w:t>
            </w:r>
          </w:p>
          <w:p w14:paraId="089C558D" w14:textId="77777777" w:rsidR="00A056D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line="280" w:lineRule="exact"/>
            </w:pPr>
            <w:r>
              <w:rPr>
                <w:color w:val="231F20"/>
              </w:rPr>
              <w:t>Right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participate</w:t>
            </w:r>
          </w:p>
          <w:p w14:paraId="708AC967" w14:textId="77777777" w:rsidR="00A056D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line="299" w:lineRule="exact"/>
            </w:pPr>
            <w:r>
              <w:rPr>
                <w:color w:val="231F20"/>
              </w:rPr>
              <w:t>Right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refuse</w:t>
            </w:r>
          </w:p>
        </w:tc>
        <w:tc>
          <w:tcPr>
            <w:tcW w:w="5694" w:type="dxa"/>
            <w:tcBorders>
              <w:top w:val="nil"/>
              <w:left w:val="single" w:sz="4" w:space="0" w:color="231F20"/>
              <w:right w:val="nil"/>
            </w:tcBorders>
          </w:tcPr>
          <w:p w14:paraId="175D63B0" w14:textId="37D418A8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423AAC64" w14:textId="77777777" w:rsidTr="00A66578">
        <w:trPr>
          <w:trHeight w:val="51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70C8E54B" w14:textId="77777777" w:rsidR="00A056DC" w:rsidRDefault="00000000">
            <w:pPr>
              <w:pStyle w:val="TableParagraph"/>
              <w:spacing w:before="79"/>
              <w:ind w:left="175"/>
            </w:pPr>
            <w:r>
              <w:rPr>
                <w:color w:val="231F20"/>
              </w:rPr>
              <w:t>Company’s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health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safety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policy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661156C5" w14:textId="5EC2A731" w:rsidR="00A056DC" w:rsidRDefault="00A056DC" w:rsidP="00A66578">
            <w:pPr>
              <w:pStyle w:val="TableParagraph"/>
              <w:ind w:firstLine="140"/>
              <w:rPr>
                <w:rFonts w:ascii="Times New Roman"/>
              </w:rPr>
            </w:pPr>
          </w:p>
        </w:tc>
      </w:tr>
      <w:tr w:rsidR="00A66578" w14:paraId="1CA23730" w14:textId="77777777" w:rsidTr="00A66578">
        <w:trPr>
          <w:trHeight w:val="79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5FF45696" w14:textId="77777777" w:rsidR="00A056DC" w:rsidRDefault="00000000">
            <w:pPr>
              <w:pStyle w:val="TableParagraph"/>
              <w:spacing w:before="110" w:line="211" w:lineRule="auto"/>
              <w:ind w:left="175" w:right="266"/>
            </w:pPr>
            <w:r>
              <w:rPr>
                <w:color w:val="231F20"/>
              </w:rPr>
              <w:t>Health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safety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responsibilities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each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party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workplace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3BAAA5AA" w14:textId="77777777" w:rsidR="00A056DC" w:rsidRDefault="00A056DC" w:rsidP="00A66578">
            <w:pPr>
              <w:pStyle w:val="TableParagraph"/>
              <w:ind w:firstLine="140"/>
              <w:rPr>
                <w:rFonts w:ascii="Times New Roman"/>
              </w:rPr>
            </w:pPr>
          </w:p>
        </w:tc>
      </w:tr>
      <w:tr w:rsidR="00A66578" w14:paraId="12AF064C" w14:textId="77777777" w:rsidTr="00A66578">
        <w:trPr>
          <w:trHeight w:val="51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162BEA68" w14:textId="77777777" w:rsidR="00A056DC" w:rsidRDefault="00000000">
            <w:pPr>
              <w:pStyle w:val="TableParagraph"/>
              <w:spacing w:before="79"/>
              <w:ind w:left="175"/>
            </w:pPr>
            <w:r>
              <w:rPr>
                <w:color w:val="231F20"/>
              </w:rPr>
              <w:t>Health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safety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rules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2DCC5393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4F62AF8A" w14:textId="77777777" w:rsidTr="00A66578">
        <w:trPr>
          <w:trHeight w:val="51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5F91478E" w14:textId="77777777" w:rsidR="00A056DC" w:rsidRDefault="00000000">
            <w:pPr>
              <w:pStyle w:val="TableParagraph"/>
              <w:spacing w:before="79"/>
              <w:ind w:left="175"/>
            </w:pPr>
            <w:r>
              <w:rPr>
                <w:color w:val="231F20"/>
              </w:rPr>
              <w:t>JHSC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health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safety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rep.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63730A65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65B7B248" w14:textId="77777777" w:rsidTr="00A66578">
        <w:trPr>
          <w:trHeight w:val="51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17F51BB9" w14:textId="77777777" w:rsidR="00A056DC" w:rsidRDefault="00000000">
            <w:pPr>
              <w:pStyle w:val="TableParagraph"/>
              <w:spacing w:before="79"/>
              <w:ind w:left="175"/>
            </w:pPr>
            <w:r>
              <w:rPr>
                <w:color w:val="231F20"/>
                <w:spacing w:val="-1"/>
              </w:rPr>
              <w:t>Workplace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orientation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313552D6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6D516696" w14:textId="77777777" w:rsidTr="00A66578">
        <w:trPr>
          <w:trHeight w:val="51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533F6C7E" w14:textId="77777777" w:rsidR="00A056DC" w:rsidRDefault="00000000">
            <w:pPr>
              <w:pStyle w:val="TableParagraph"/>
              <w:spacing w:before="79"/>
              <w:ind w:left="175"/>
            </w:pPr>
            <w:r>
              <w:rPr>
                <w:color w:val="231F20"/>
              </w:rPr>
              <w:t>Review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hazards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4331ECAC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4927ACDF" w14:textId="77777777" w:rsidTr="00A66578">
        <w:trPr>
          <w:trHeight w:val="79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66D97C1B" w14:textId="77777777" w:rsidR="00A056DC" w:rsidRDefault="00000000">
            <w:pPr>
              <w:pStyle w:val="TableParagraph"/>
              <w:spacing w:before="110" w:line="211" w:lineRule="auto"/>
              <w:ind w:left="175" w:right="266"/>
            </w:pPr>
            <w:r>
              <w:rPr>
                <w:color w:val="231F20"/>
              </w:rPr>
              <w:t>How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report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unsafe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conditions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other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health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safety concerns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407AFC23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73A328E1" w14:textId="77777777" w:rsidTr="00A66578">
        <w:trPr>
          <w:trHeight w:val="51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121FBEE8" w14:textId="77777777" w:rsidR="00A056DC" w:rsidRDefault="00000000">
            <w:pPr>
              <w:pStyle w:val="TableParagraph"/>
              <w:spacing w:before="79"/>
              <w:ind w:left="175"/>
            </w:pPr>
            <w:r>
              <w:rPr>
                <w:color w:val="231F20"/>
              </w:rPr>
              <w:t>How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report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incidents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66EB803A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0A308B01" w14:textId="77777777" w:rsidTr="00A66578">
        <w:trPr>
          <w:trHeight w:val="789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55642A96" w14:textId="77777777" w:rsidR="00A056DC" w:rsidRDefault="00000000">
            <w:pPr>
              <w:pStyle w:val="TableParagraph"/>
              <w:spacing w:before="110" w:line="211" w:lineRule="auto"/>
              <w:ind w:left="175" w:right="722"/>
            </w:pPr>
            <w:r>
              <w:rPr>
                <w:color w:val="231F20"/>
              </w:rPr>
              <w:t>Workplace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violence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harassment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prevention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policy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 procedures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7EC2973A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00E4294F" w14:textId="77777777" w:rsidTr="00A66578">
        <w:trPr>
          <w:trHeight w:val="51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03514D74" w14:textId="77777777" w:rsidR="00A056DC" w:rsidRDefault="00000000">
            <w:pPr>
              <w:pStyle w:val="TableParagraph"/>
              <w:spacing w:before="79"/>
              <w:ind w:left="175"/>
            </w:pPr>
            <w:r>
              <w:rPr>
                <w:color w:val="231F20"/>
              </w:rPr>
              <w:t>Emergency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procedures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6115156F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67C4662A" w14:textId="77777777" w:rsidTr="00A66578">
        <w:trPr>
          <w:trHeight w:val="79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4C1167FB" w14:textId="77777777" w:rsidR="00A056DC" w:rsidRDefault="00000000">
            <w:pPr>
              <w:pStyle w:val="TableParagraph"/>
              <w:spacing w:before="110" w:line="211" w:lineRule="auto"/>
              <w:ind w:left="175" w:right="266"/>
            </w:pPr>
            <w:r>
              <w:rPr>
                <w:color w:val="231F20"/>
              </w:rPr>
              <w:t>List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your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workplace-specific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procedures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(add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additional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rows as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needed)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52CEEF6F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66FDC5AB" w14:textId="77777777" w:rsidTr="00A66578">
        <w:trPr>
          <w:trHeight w:val="51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74904839" w14:textId="77777777" w:rsidR="00A056DC" w:rsidRDefault="00000000">
            <w:pPr>
              <w:pStyle w:val="TableParagraph"/>
              <w:spacing w:before="79"/>
              <w:ind w:left="175"/>
            </w:pPr>
            <w:r>
              <w:rPr>
                <w:color w:val="231F20"/>
              </w:rPr>
              <w:t>First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aid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5E2FB348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010552C5" w14:textId="77777777" w:rsidTr="00A66578">
        <w:trPr>
          <w:trHeight w:val="51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30951C45" w14:textId="77777777" w:rsidR="00A056DC" w:rsidRDefault="00000000">
            <w:pPr>
              <w:pStyle w:val="TableParagraph"/>
              <w:spacing w:before="79"/>
              <w:ind w:left="175"/>
            </w:pPr>
            <w:r>
              <w:rPr>
                <w:color w:val="231F20"/>
              </w:rPr>
              <w:t>WHMIS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training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636A532A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08DE2D9A" w14:textId="77777777" w:rsidTr="00A66578">
        <w:trPr>
          <w:trHeight w:val="510"/>
        </w:trPr>
        <w:tc>
          <w:tcPr>
            <w:tcW w:w="4996" w:type="dxa"/>
            <w:tcBorders>
              <w:left w:val="nil"/>
              <w:right w:val="single" w:sz="4" w:space="0" w:color="231F20"/>
            </w:tcBorders>
          </w:tcPr>
          <w:p w14:paraId="4445013E" w14:textId="77777777" w:rsidR="00A056DC" w:rsidRDefault="00000000">
            <w:pPr>
              <w:pStyle w:val="TableParagraph"/>
              <w:spacing w:before="79"/>
              <w:ind w:left="175"/>
            </w:pPr>
            <w:r>
              <w:rPr>
                <w:color w:val="231F20"/>
              </w:rPr>
              <w:t>Care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use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PPE</w:t>
            </w:r>
          </w:p>
        </w:tc>
        <w:tc>
          <w:tcPr>
            <w:tcW w:w="5694" w:type="dxa"/>
            <w:tcBorders>
              <w:left w:val="single" w:sz="4" w:space="0" w:color="231F20"/>
              <w:right w:val="nil"/>
            </w:tcBorders>
          </w:tcPr>
          <w:p w14:paraId="264D91C6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  <w:tr w:rsidR="00A66578" w14:paraId="4AFB8375" w14:textId="77777777" w:rsidTr="00A66578">
        <w:trPr>
          <w:trHeight w:val="512"/>
        </w:trPr>
        <w:tc>
          <w:tcPr>
            <w:tcW w:w="4996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4E882A29" w14:textId="77777777" w:rsidR="00A056DC" w:rsidRDefault="00000000">
            <w:pPr>
              <w:pStyle w:val="TableParagraph"/>
              <w:spacing w:before="79"/>
              <w:ind w:left="175"/>
            </w:pPr>
            <w:r>
              <w:rPr>
                <w:color w:val="231F20"/>
              </w:rPr>
              <w:t>Add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additional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items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needed</w:t>
            </w:r>
          </w:p>
        </w:tc>
        <w:tc>
          <w:tcPr>
            <w:tcW w:w="56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58C65018" w14:textId="77777777" w:rsidR="00A056DC" w:rsidRDefault="00A056DC" w:rsidP="00A66578">
            <w:pPr>
              <w:pStyle w:val="TableParagraph"/>
              <w:ind w:left="140"/>
              <w:rPr>
                <w:rFonts w:ascii="Times New Roman"/>
              </w:rPr>
            </w:pPr>
          </w:p>
        </w:tc>
      </w:tr>
    </w:tbl>
    <w:p w14:paraId="2DEEF812" w14:textId="77777777" w:rsidR="00850A36" w:rsidRDefault="00850A36"/>
    <w:sectPr w:rsidR="00850A36">
      <w:type w:val="continuous"/>
      <w:pgSz w:w="12240" w:h="1584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Light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23138"/>
    <w:multiLevelType w:val="hybridMultilevel"/>
    <w:tmpl w:val="EA5C62D6"/>
    <w:lvl w:ilvl="0" w:tplc="02F6D6B4">
      <w:numFmt w:val="bullet"/>
      <w:lvlText w:val="•"/>
      <w:lvlJc w:val="left"/>
      <w:pPr>
        <w:ind w:left="334" w:hanging="160"/>
      </w:pPr>
      <w:rPr>
        <w:rFonts w:ascii="Calibri-Light" w:eastAsia="Calibri-Light" w:hAnsi="Calibri-Light" w:cs="Calibri-Light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6CE882B8">
      <w:numFmt w:val="bullet"/>
      <w:lvlText w:val="•"/>
      <w:lvlJc w:val="left"/>
      <w:pPr>
        <w:ind w:left="815" w:hanging="160"/>
      </w:pPr>
      <w:rPr>
        <w:rFonts w:hint="default"/>
        <w:lang w:val="en-US" w:eastAsia="en-US" w:bidi="ar-SA"/>
      </w:rPr>
    </w:lvl>
    <w:lvl w:ilvl="2" w:tplc="5DBA0E44">
      <w:numFmt w:val="bullet"/>
      <w:lvlText w:val="•"/>
      <w:lvlJc w:val="left"/>
      <w:pPr>
        <w:ind w:left="1291" w:hanging="160"/>
      </w:pPr>
      <w:rPr>
        <w:rFonts w:hint="default"/>
        <w:lang w:val="en-US" w:eastAsia="en-US" w:bidi="ar-SA"/>
      </w:rPr>
    </w:lvl>
    <w:lvl w:ilvl="3" w:tplc="BE2297F0">
      <w:numFmt w:val="bullet"/>
      <w:lvlText w:val="•"/>
      <w:lvlJc w:val="left"/>
      <w:pPr>
        <w:ind w:left="1766" w:hanging="160"/>
      </w:pPr>
      <w:rPr>
        <w:rFonts w:hint="default"/>
        <w:lang w:val="en-US" w:eastAsia="en-US" w:bidi="ar-SA"/>
      </w:rPr>
    </w:lvl>
    <w:lvl w:ilvl="4" w:tplc="774898BA">
      <w:numFmt w:val="bullet"/>
      <w:lvlText w:val="•"/>
      <w:lvlJc w:val="left"/>
      <w:pPr>
        <w:ind w:left="2242" w:hanging="160"/>
      </w:pPr>
      <w:rPr>
        <w:rFonts w:hint="default"/>
        <w:lang w:val="en-US" w:eastAsia="en-US" w:bidi="ar-SA"/>
      </w:rPr>
    </w:lvl>
    <w:lvl w:ilvl="5" w:tplc="A768B332">
      <w:numFmt w:val="bullet"/>
      <w:lvlText w:val="•"/>
      <w:lvlJc w:val="left"/>
      <w:pPr>
        <w:ind w:left="2718" w:hanging="160"/>
      </w:pPr>
      <w:rPr>
        <w:rFonts w:hint="default"/>
        <w:lang w:val="en-US" w:eastAsia="en-US" w:bidi="ar-SA"/>
      </w:rPr>
    </w:lvl>
    <w:lvl w:ilvl="6" w:tplc="0F907974">
      <w:numFmt w:val="bullet"/>
      <w:lvlText w:val="•"/>
      <w:lvlJc w:val="left"/>
      <w:pPr>
        <w:ind w:left="3193" w:hanging="160"/>
      </w:pPr>
      <w:rPr>
        <w:rFonts w:hint="default"/>
        <w:lang w:val="en-US" w:eastAsia="en-US" w:bidi="ar-SA"/>
      </w:rPr>
    </w:lvl>
    <w:lvl w:ilvl="7" w:tplc="E548BFD0">
      <w:numFmt w:val="bullet"/>
      <w:lvlText w:val="•"/>
      <w:lvlJc w:val="left"/>
      <w:pPr>
        <w:ind w:left="3669" w:hanging="160"/>
      </w:pPr>
      <w:rPr>
        <w:rFonts w:hint="default"/>
        <w:lang w:val="en-US" w:eastAsia="en-US" w:bidi="ar-SA"/>
      </w:rPr>
    </w:lvl>
    <w:lvl w:ilvl="8" w:tplc="279CE084">
      <w:numFmt w:val="bullet"/>
      <w:lvlText w:val="•"/>
      <w:lvlJc w:val="left"/>
      <w:pPr>
        <w:ind w:left="4144" w:hanging="160"/>
      </w:pPr>
      <w:rPr>
        <w:rFonts w:hint="default"/>
        <w:lang w:val="en-US" w:eastAsia="en-US" w:bidi="ar-SA"/>
      </w:rPr>
    </w:lvl>
  </w:abstractNum>
  <w:num w:numId="1" w16cid:durableId="177917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6DC"/>
    <w:rsid w:val="00850A36"/>
    <w:rsid w:val="00A056DC"/>
    <w:rsid w:val="00A66578"/>
    <w:rsid w:val="00E2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742D4"/>
  <w15:docId w15:val="{9FD4025C-82D3-2744-A765-5EE2B2B1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-Light" w:eastAsia="Calibri-Light" w:hAnsi="Calibri-Light" w:cs="Calibri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3"/>
      <w:ind w:left="100"/>
    </w:pPr>
  </w:style>
  <w:style w:type="paragraph" w:styleId="Title">
    <w:name w:val="Title"/>
    <w:basedOn w:val="Normal"/>
    <w:uiPriority w:val="10"/>
    <w:qFormat/>
    <w:pPr>
      <w:spacing w:before="71"/>
      <w:ind w:left="100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LeBrun</cp:lastModifiedBy>
  <cp:revision>2</cp:revision>
  <dcterms:created xsi:type="dcterms:W3CDTF">2022-09-08T21:31:00Z</dcterms:created>
  <dcterms:modified xsi:type="dcterms:W3CDTF">2022-09-08T21:37:00Z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2022-09-08T00:00:00Z</vt:filetime>
  </property>
</Properties>
</file>